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58" w:rsidRPr="00393958" w:rsidRDefault="00393958" w:rsidP="00F27144">
      <w:pPr>
        <w:pStyle w:val="Sansinterligne"/>
        <w:rPr>
          <w:lang w:eastAsia="fr-FR"/>
        </w:rPr>
      </w:pPr>
      <w:r w:rsidRPr="00393958">
        <w:rPr>
          <w:lang w:eastAsia="fr-FR"/>
        </w:rPr>
        <w:t>Salaires</w:t>
      </w:r>
    </w:p>
    <w:p w:rsidR="00393958" w:rsidRPr="00393958" w:rsidRDefault="00393958" w:rsidP="00F27144">
      <w:pPr>
        <w:pStyle w:val="Sansinterligne"/>
        <w:rPr>
          <w:kern w:val="36"/>
          <w:sz w:val="48"/>
          <w:szCs w:val="48"/>
          <w:lang w:eastAsia="fr-FR"/>
        </w:rPr>
      </w:pPr>
      <w:bookmarkStart w:id="0" w:name="0_pgfId-4747722"/>
      <w:bookmarkEnd w:id="0"/>
      <w:r w:rsidRPr="00393958">
        <w:rPr>
          <w:kern w:val="36"/>
          <w:sz w:val="48"/>
          <w:szCs w:val="48"/>
          <w:lang w:eastAsia="fr-FR"/>
        </w:rPr>
        <w:t>Frais professionnels</w:t>
      </w:r>
    </w:p>
    <w:p w:rsidR="00393958" w:rsidRPr="00393958" w:rsidRDefault="00393958" w:rsidP="0039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0_pgfId-4747716"/>
      <w:bookmarkEnd w:id="1"/>
      <w:r w:rsidRPr="00393958">
        <w:rPr>
          <w:rFonts w:ascii="Times New Roman" w:eastAsia="Times New Roman" w:hAnsi="Times New Roman" w:cs="Times New Roman"/>
          <w:sz w:val="24"/>
          <w:szCs w:val="24"/>
          <w:lang w:eastAsia="fr-FR"/>
        </w:rPr>
        <w:t>Indemnités forfaitaires de petit déplacement dans certains secteurs d'activité       (MAJ le 14-03-2011)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6509"/>
      </w:tblGrid>
      <w:tr w:rsidR="00393958" w:rsidRPr="00393958" w:rsidTr="00393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2" w:name="0_pgfId-4524256"/>
            <w:bookmarkEnd w:id="2"/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Indemnités forfaitaires de transport</w:t>
            </w:r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pour les entreprises de travail temporaire</w:t>
            </w:r>
            <w:proofErr w:type="gramStart"/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</w:t>
            </w:r>
            <w:proofErr w:type="gramEnd"/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des travaux publics, du bâtiment, de la tôlerie,</w:t>
            </w:r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de la chaudronnerie et de la tuyauterie industrielle (1)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3" w:name="0_pgfId-4524260"/>
            <w:bookmarkEnd w:id="3"/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Trajet </w:t>
            </w:r>
            <w:proofErr w:type="gramStart"/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aller</w:t>
            </w:r>
            <w:proofErr w:type="gramEnd"/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et retour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4" w:name="0_pgfId-4524262"/>
            <w:bookmarkEnd w:id="4"/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Limite d'exonération journalière pour 2011 (2) (en </w:t>
            </w:r>
            <w:proofErr w:type="gramStart"/>
            <w:r w:rsidRPr="0039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€ )</w:t>
            </w:r>
            <w:proofErr w:type="gramEnd"/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5" w:name="0_pgfId-4524267"/>
            <w:bookmarkEnd w:id="5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5 et 10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6" w:name="0_pgfId-4524269"/>
            <w:bookmarkEnd w:id="6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2,40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7" w:name="0_pgfId-4524271"/>
            <w:bookmarkEnd w:id="7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10 et 20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8" w:name="0_pgfId-4524273"/>
            <w:bookmarkEnd w:id="8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4,70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9" w:name="0_pgfId-4524275"/>
            <w:bookmarkEnd w:id="9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20 et 30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10" w:name="0_pgfId-4524277"/>
            <w:bookmarkEnd w:id="10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7,10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11" w:name="0_pgfId-4524279"/>
            <w:bookmarkEnd w:id="11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30 et 40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12" w:name="0_pgfId-4524281"/>
            <w:bookmarkEnd w:id="12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9,50</w:t>
            </w:r>
            <w:bookmarkStart w:id="13" w:name="_GoBack"/>
            <w:bookmarkEnd w:id="13"/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14" w:name="0_pgfId-4524283"/>
            <w:bookmarkEnd w:id="14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40 et 50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15" w:name="0_pgfId-4524285"/>
            <w:bookmarkEnd w:id="15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11,80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16" w:name="0_pgfId-4524287"/>
            <w:bookmarkEnd w:id="16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50 et 60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17" w:name="0_pgfId-4524289"/>
            <w:bookmarkEnd w:id="17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14,20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18" w:name="0_pgfId-4524291"/>
            <w:bookmarkEnd w:id="18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60 et 70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19" w:name="0_pgfId-4524293"/>
            <w:bookmarkEnd w:id="19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16,60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0" w:name="0_pgfId-4524295"/>
            <w:bookmarkEnd w:id="20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70 et 80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1" w:name="0_pgfId-4524297"/>
            <w:bookmarkEnd w:id="21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18,90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2" w:name="0_pgfId-4524299"/>
            <w:bookmarkEnd w:id="22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80 et 90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3" w:name="0_pgfId-4524301"/>
            <w:bookmarkEnd w:id="23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21,30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4" w:name="0_pgfId-4524303"/>
            <w:bookmarkEnd w:id="24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90 et 100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5" w:name="0_pgfId-4524305"/>
            <w:bookmarkEnd w:id="25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23,70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6" w:name="0_pgfId-4524307"/>
            <w:bookmarkEnd w:id="26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100 et 110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7" w:name="0_pgfId-4524309"/>
            <w:bookmarkEnd w:id="27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26,00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8" w:name="0_pgfId-4524311"/>
            <w:bookmarkEnd w:id="28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110 et 120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29" w:name="0_pgfId-4524313"/>
            <w:bookmarkEnd w:id="29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28,40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0" w:name="0_pgfId-4524315"/>
            <w:bookmarkEnd w:id="30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120 et 130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1" w:name="0_pgfId-4524317"/>
            <w:bookmarkEnd w:id="31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30,70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2" w:name="0_pgfId-4524319"/>
            <w:bookmarkEnd w:id="32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130 et 140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3" w:name="0_pgfId-4524321"/>
            <w:bookmarkEnd w:id="33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33,10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4" w:name="0_pgfId-4524323"/>
            <w:bookmarkEnd w:id="34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140 et 150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5" w:name="0_pgfId-4524325"/>
            <w:bookmarkEnd w:id="35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35,50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6" w:name="0_pgfId-4524327"/>
            <w:bookmarkEnd w:id="36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150 et 160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7" w:name="0_pgfId-4524329"/>
            <w:bookmarkEnd w:id="37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37,80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8" w:name="0_pgfId-4524331"/>
            <w:bookmarkEnd w:id="38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160 et 170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39" w:name="0_pgfId-4524333"/>
            <w:bookmarkEnd w:id="39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40,20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40" w:name="0_pgfId-4524335"/>
            <w:bookmarkEnd w:id="40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170 et 180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41" w:name="0_pgfId-4524337"/>
            <w:bookmarkEnd w:id="41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42,60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42" w:name="0_pgfId-4524339"/>
            <w:bookmarkEnd w:id="42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180 et 190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43" w:name="0_pgfId-4524341"/>
            <w:bookmarkEnd w:id="43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44,90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44" w:name="0_pgfId-4524343"/>
            <w:bookmarkEnd w:id="44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Compris entre 190 et 200 km</w:t>
            </w:r>
          </w:p>
        </w:tc>
        <w:tc>
          <w:tcPr>
            <w:tcW w:w="0" w:type="auto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bookmarkStart w:id="45" w:name="0_pgfId-4524345"/>
            <w:bookmarkEnd w:id="45"/>
            <w:r w:rsidRPr="003939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47,30</w:t>
            </w:r>
          </w:p>
        </w:tc>
      </w:tr>
      <w:tr w:rsidR="00393958" w:rsidRPr="00393958" w:rsidTr="00393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958" w:rsidRPr="00393958" w:rsidRDefault="00393958" w:rsidP="0039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46" w:name="0_pgfId-4524347"/>
            <w:bookmarkEnd w:id="46"/>
            <w:r w:rsidRPr="003939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(1) Les valeurs journalières exprimées ci-dessus sont complétées, en 2011, par la valeur de 8,30 € par repas pris hors des locaux de l'entreprise ou sur un chantier ou par 17,10 € par repas pris au restaurant.</w:t>
            </w:r>
          </w:p>
          <w:p w:rsidR="00393958" w:rsidRPr="00393958" w:rsidRDefault="00393958" w:rsidP="0039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47" w:name="0_pgfId-4524354"/>
            <w:bookmarkEnd w:id="47"/>
            <w:r w:rsidRPr="003939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(2) Par tranche de kilomètres = valeur de l'indemnité kilométrique fiscale pour un véhicule de 4 CV fiscaux/2 (0,473/2) multipliée par le nombre de kilomètres.</w:t>
            </w:r>
          </w:p>
        </w:tc>
      </w:tr>
    </w:tbl>
    <w:p w:rsidR="00D9763D" w:rsidRDefault="00D9763D"/>
    <w:sectPr w:rsidR="00D9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58"/>
    <w:rsid w:val="00393958"/>
    <w:rsid w:val="00D9763D"/>
    <w:rsid w:val="00F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7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4</cp:revision>
  <dcterms:created xsi:type="dcterms:W3CDTF">2011-03-15T10:08:00Z</dcterms:created>
  <dcterms:modified xsi:type="dcterms:W3CDTF">2011-03-15T10:14:00Z</dcterms:modified>
</cp:coreProperties>
</file>