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3F12" w:rsidRPr="00853F12" w:rsidRDefault="00304717" w:rsidP="00F23ECC">
      <w:pPr>
        <w:jc w:val="right"/>
        <w:rPr>
          <w:b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-217170</wp:posOffset>
                </wp:positionV>
                <wp:extent cx="1426210" cy="1647825"/>
                <wp:effectExtent l="13970" t="11430" r="762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108" w:rsidRDefault="0030471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09650" cy="1438275"/>
                                  <wp:effectExtent l="0" t="0" r="0" b="0"/>
                                  <wp:docPr id="2" name="Image 2" descr="D:\Dropbox\Bureau\raccourcis\a. logos\1.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Dropbox\Bureau\raccourcis\a. logos\1.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1065" cy="1440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1pt;margin-top:-17.1pt;width:112.3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" strokecolor="white [3212]">
                <v:textbox>
                  <w:txbxContent>
                    <w:p w:rsidR="00992108" w:rsidRDefault="0030471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09650" cy="1438275"/>
                            <wp:effectExtent l="0" t="0" r="0" b="0"/>
                            <wp:docPr id="2" name="Image 2" descr="D:\Dropbox\Bureau\raccourcis\a. logos\1.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Dropbox\Bureau\raccourcis\a. logos\1.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1065" cy="1440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3A1B">
        <w:rPr>
          <w:b/>
          <w:sz w:val="48"/>
          <w:szCs w:val="48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380.25pt;height:90pt" fillcolor="white [3212]" strokecolor="black [3213]" strokeweight="1.5pt">
            <v:shadow color="#868686"/>
            <v:textpath style="font-family:&quot;Arial Black&quot;;font-size:16pt;v-text-kern:t" trim="t" fitpath="t" string="Assez de mépris !!!  Assez d’autoritarisme !!!&#10;Assez de répression !!!&#10;RETRAIT DE LA LOI &quot;TRAVAIL&quot; !!!&#10;"/>
          </v:shape>
        </w:pict>
      </w:r>
    </w:p>
    <w:p w:rsidR="00163A80" w:rsidRDefault="00163A80" w:rsidP="00163A80">
      <w:pPr>
        <w:tabs>
          <w:tab w:val="left" w:pos="6435"/>
        </w:tabs>
      </w:pPr>
      <w:r>
        <w:tab/>
      </w:r>
    </w:p>
    <w:p w:rsidR="00163A80" w:rsidRDefault="00163A80" w:rsidP="00163A80">
      <w:pPr>
        <w:autoSpaceDE w:val="0"/>
        <w:autoSpaceDN w:val="0"/>
        <w:adjustRightInd w:val="0"/>
        <w:rPr>
          <w:rFonts w:cs="Leelawadee-Bold"/>
          <w:b/>
          <w:bCs/>
          <w:sz w:val="24"/>
          <w:szCs w:val="24"/>
        </w:rPr>
      </w:pPr>
      <w:r w:rsidRPr="00992108">
        <w:rPr>
          <w:rFonts w:cs="Leelawadee-Bold"/>
          <w:b/>
          <w:bCs/>
          <w:sz w:val="56"/>
          <w:szCs w:val="72"/>
        </w:rPr>
        <w:t>70%</w:t>
      </w:r>
      <w:r w:rsidRPr="00992108">
        <w:rPr>
          <w:rFonts w:ascii="Leelawadee-Bold" w:hAnsi="Leelawadee-Bold" w:cs="Leelawadee-Bold"/>
          <w:b/>
          <w:bCs/>
          <w:sz w:val="102"/>
          <w:szCs w:val="104"/>
        </w:rPr>
        <w:t xml:space="preserve"> </w:t>
      </w:r>
      <w:r w:rsidRPr="005810AD">
        <w:rPr>
          <w:rFonts w:cs="Leelawadee-Bold"/>
          <w:b/>
          <w:bCs/>
          <w:sz w:val="24"/>
          <w:szCs w:val="24"/>
        </w:rPr>
        <w:t xml:space="preserve">de la population est opposée à ce projet, et pourtant le gouvernement persiste. Isolé jusque dans </w:t>
      </w:r>
      <w:r w:rsidR="00F303D2" w:rsidRPr="005810AD">
        <w:rPr>
          <w:rFonts w:cs="Leelawadee-Bold"/>
          <w:b/>
          <w:bCs/>
          <w:sz w:val="24"/>
          <w:szCs w:val="24"/>
        </w:rPr>
        <w:t>son propre camp</w:t>
      </w:r>
      <w:r w:rsidR="005810AD" w:rsidRPr="005810AD">
        <w:rPr>
          <w:rFonts w:cs="Leelawadee-Bold"/>
          <w:b/>
          <w:bCs/>
          <w:sz w:val="24"/>
          <w:szCs w:val="24"/>
        </w:rPr>
        <w:t>, il</w:t>
      </w:r>
      <w:r w:rsidRPr="005810AD">
        <w:rPr>
          <w:rFonts w:cs="Leelawadee-Bold"/>
          <w:b/>
          <w:bCs/>
          <w:sz w:val="24"/>
          <w:szCs w:val="24"/>
        </w:rPr>
        <w:t xml:space="preserve"> </w:t>
      </w:r>
      <w:r w:rsidR="00F303D2">
        <w:rPr>
          <w:rFonts w:cs="Leelawadee-Bold"/>
          <w:b/>
          <w:bCs/>
          <w:sz w:val="24"/>
          <w:szCs w:val="24"/>
        </w:rPr>
        <w:t>est</w:t>
      </w:r>
      <w:r w:rsidRPr="005810AD">
        <w:rPr>
          <w:rFonts w:cs="Leelawadee-Bold"/>
          <w:b/>
          <w:bCs/>
          <w:sz w:val="24"/>
          <w:szCs w:val="24"/>
        </w:rPr>
        <w:t xml:space="preserve"> contraint à passer en force à grands coups de 49-3. Les puissantes mobilisations, manifestations et grèves unitaires </w:t>
      </w:r>
      <w:r w:rsidR="00F303D2">
        <w:rPr>
          <w:rFonts w:cs="Leelawadee-Bold"/>
          <w:b/>
          <w:bCs/>
          <w:sz w:val="24"/>
          <w:szCs w:val="24"/>
        </w:rPr>
        <w:t>l’</w:t>
      </w:r>
      <w:r w:rsidRPr="005810AD">
        <w:rPr>
          <w:rFonts w:cs="Leelawadee-Bold"/>
          <w:b/>
          <w:bCs/>
          <w:sz w:val="24"/>
          <w:szCs w:val="24"/>
        </w:rPr>
        <w:t xml:space="preserve">ont obligé à proposer, du bout des lèvres, quelques modifications au projet de loi. Mais le compte n’y est pas ! </w:t>
      </w:r>
    </w:p>
    <w:p w:rsidR="00853F12" w:rsidRPr="005810AD" w:rsidRDefault="00853F12" w:rsidP="00163A80">
      <w:pPr>
        <w:autoSpaceDE w:val="0"/>
        <w:autoSpaceDN w:val="0"/>
        <w:adjustRightInd w:val="0"/>
        <w:rPr>
          <w:rFonts w:cs="Leelawadee-Bold"/>
          <w:b/>
          <w:bCs/>
          <w:sz w:val="24"/>
          <w:szCs w:val="24"/>
        </w:rPr>
      </w:pPr>
    </w:p>
    <w:p w:rsidR="00163A80" w:rsidRDefault="00163A80" w:rsidP="00163A80">
      <w:pPr>
        <w:autoSpaceDE w:val="0"/>
        <w:autoSpaceDN w:val="0"/>
        <w:adjustRightInd w:val="0"/>
        <w:jc w:val="center"/>
        <w:rPr>
          <w:rFonts w:cs="Leelawadee-Bold"/>
          <w:b/>
          <w:bCs/>
          <w:sz w:val="28"/>
          <w:szCs w:val="28"/>
        </w:rPr>
      </w:pPr>
      <w:r w:rsidRPr="005810AD">
        <w:rPr>
          <w:rFonts w:cs="Leelawadee-Bold"/>
          <w:b/>
          <w:bCs/>
          <w:sz w:val="28"/>
          <w:szCs w:val="28"/>
        </w:rPr>
        <w:t>NI AMENDABLE NI NEGOCIABLE !!!</w:t>
      </w:r>
    </w:p>
    <w:p w:rsidR="005810AD" w:rsidRDefault="00853F12" w:rsidP="00F23ECC">
      <w:pPr>
        <w:autoSpaceDE w:val="0"/>
        <w:autoSpaceDN w:val="0"/>
        <w:adjustRightInd w:val="0"/>
        <w:jc w:val="center"/>
        <w:rPr>
          <w:rFonts w:cs="Leelawadee-Bold"/>
          <w:b/>
          <w:bCs/>
          <w:sz w:val="28"/>
          <w:szCs w:val="28"/>
        </w:rPr>
      </w:pPr>
      <w:r>
        <w:rPr>
          <w:rFonts w:cs="Leelawadee-Bold"/>
          <w:b/>
          <w:bCs/>
          <w:sz w:val="28"/>
          <w:szCs w:val="28"/>
        </w:rPr>
        <w:t>NON A L’INVERSION  DE LA HIERARCHIE DES NORMES !!!</w:t>
      </w:r>
    </w:p>
    <w:p w:rsidR="00F23ECC" w:rsidRPr="00F23ECC" w:rsidRDefault="00F23ECC" w:rsidP="00F23ECC">
      <w:pPr>
        <w:autoSpaceDE w:val="0"/>
        <w:autoSpaceDN w:val="0"/>
        <w:adjustRightInd w:val="0"/>
        <w:jc w:val="center"/>
        <w:rPr>
          <w:rFonts w:cs="Leelawadee-Bold"/>
          <w:b/>
          <w:bCs/>
          <w:sz w:val="28"/>
          <w:szCs w:val="28"/>
        </w:rPr>
      </w:pPr>
    </w:p>
    <w:p w:rsidR="00853F12" w:rsidRPr="00F23ECC" w:rsidRDefault="00163A80" w:rsidP="00853F12">
      <w:pPr>
        <w:autoSpaceDE w:val="0"/>
        <w:autoSpaceDN w:val="0"/>
        <w:adjustRightInd w:val="0"/>
        <w:jc w:val="left"/>
        <w:rPr>
          <w:rFonts w:cs="Leelawadee"/>
          <w:sz w:val="28"/>
          <w:szCs w:val="28"/>
        </w:rPr>
      </w:pPr>
      <w:r w:rsidRPr="00F23ECC">
        <w:rPr>
          <w:rFonts w:cs="Leelawadee-Bold"/>
          <w:b/>
          <w:bCs/>
          <w:sz w:val="28"/>
          <w:szCs w:val="28"/>
        </w:rPr>
        <w:t>La «loi travail », répond aux exigences des</w:t>
      </w:r>
      <w:r w:rsidR="005810AD" w:rsidRPr="00F23ECC">
        <w:rPr>
          <w:rFonts w:cs="Leelawadee-Bold"/>
          <w:b/>
          <w:bCs/>
          <w:sz w:val="28"/>
          <w:szCs w:val="28"/>
        </w:rPr>
        <w:t xml:space="preserve"> </w:t>
      </w:r>
      <w:r w:rsidRPr="00F23ECC">
        <w:rPr>
          <w:rFonts w:cs="Leelawadee-Bold"/>
          <w:b/>
          <w:bCs/>
          <w:sz w:val="28"/>
          <w:szCs w:val="28"/>
        </w:rPr>
        <w:t>grands patrons du Medef</w:t>
      </w:r>
      <w:r w:rsidR="00853F12" w:rsidRPr="00F23ECC">
        <w:rPr>
          <w:rFonts w:cs="Leelawadee-Bold"/>
          <w:b/>
          <w:bCs/>
          <w:sz w:val="28"/>
          <w:szCs w:val="28"/>
        </w:rPr>
        <w:t> </w:t>
      </w:r>
      <w:r w:rsidR="00853F12" w:rsidRPr="00F23ECC">
        <w:rPr>
          <w:rFonts w:cs="Leelawadee"/>
          <w:sz w:val="28"/>
          <w:szCs w:val="28"/>
        </w:rPr>
        <w:t>:</w:t>
      </w:r>
    </w:p>
    <w:p w:rsidR="00853F12" w:rsidRDefault="00853F12" w:rsidP="00853F1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Leelawadee"/>
          <w:sz w:val="24"/>
          <w:szCs w:val="24"/>
        </w:rPr>
        <w:sectPr w:rsidR="00853F12" w:rsidSect="00FC6BB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567" w:header="284" w:footer="153" w:gutter="0"/>
          <w:cols w:space="708"/>
          <w:docGrid w:linePitch="360"/>
        </w:sectPr>
      </w:pPr>
    </w:p>
    <w:p w:rsidR="00853F12" w:rsidRPr="00853F12" w:rsidRDefault="00853F12" w:rsidP="00853F1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Leelawadee"/>
          <w:sz w:val="24"/>
          <w:szCs w:val="24"/>
        </w:rPr>
      </w:pPr>
      <w:r w:rsidRPr="00853F12">
        <w:rPr>
          <w:rFonts w:cs="Leelawadee"/>
          <w:sz w:val="24"/>
          <w:szCs w:val="24"/>
        </w:rPr>
        <w:lastRenderedPageBreak/>
        <w:t xml:space="preserve">Par simple accord on peut passer de 10 h à 12 h de travail maximum par jour. </w:t>
      </w:r>
    </w:p>
    <w:p w:rsidR="00853F12" w:rsidRPr="00853F12" w:rsidRDefault="00853F12" w:rsidP="00853F1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Leelawadee"/>
          <w:sz w:val="24"/>
          <w:szCs w:val="24"/>
        </w:rPr>
      </w:pPr>
      <w:r w:rsidRPr="00853F12">
        <w:rPr>
          <w:rFonts w:cs="Leelawadee"/>
          <w:sz w:val="24"/>
          <w:szCs w:val="24"/>
        </w:rPr>
        <w:t xml:space="preserve">Une entreprise peut faire un plan social sans avoir de difficultés économiques. </w:t>
      </w:r>
    </w:p>
    <w:p w:rsidR="00853F12" w:rsidRPr="00853F12" w:rsidRDefault="00853F12" w:rsidP="00853F1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Leelawadee"/>
          <w:sz w:val="24"/>
          <w:szCs w:val="24"/>
        </w:rPr>
      </w:pPr>
      <w:r w:rsidRPr="00853F12">
        <w:rPr>
          <w:rFonts w:cs="Leelawadee"/>
          <w:sz w:val="24"/>
          <w:szCs w:val="24"/>
        </w:rPr>
        <w:t>Modulation du t</w:t>
      </w:r>
      <w:r>
        <w:rPr>
          <w:rFonts w:cs="Leelawadee"/>
          <w:sz w:val="24"/>
          <w:szCs w:val="24"/>
        </w:rPr>
        <w:t>emps de travail sur 3 ans !</w:t>
      </w:r>
    </w:p>
    <w:p w:rsidR="00853F12" w:rsidRPr="00853F12" w:rsidRDefault="00853F12" w:rsidP="00853F1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Leelawadee"/>
          <w:sz w:val="24"/>
          <w:szCs w:val="24"/>
        </w:rPr>
      </w:pPr>
      <w:r w:rsidRPr="00853F12">
        <w:rPr>
          <w:rFonts w:cs="Leelawadee"/>
          <w:sz w:val="24"/>
          <w:szCs w:val="24"/>
        </w:rPr>
        <w:t xml:space="preserve">Une mesure peut être imposée par "consultation" contre l'avis de 70 % des syndicats. </w:t>
      </w:r>
    </w:p>
    <w:p w:rsidR="00853F12" w:rsidRPr="00853F12" w:rsidRDefault="00853F12" w:rsidP="00853F1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Leelawadee"/>
          <w:sz w:val="24"/>
          <w:szCs w:val="24"/>
        </w:rPr>
      </w:pPr>
      <w:r w:rsidRPr="00853F12">
        <w:rPr>
          <w:rFonts w:cs="Leelawadee"/>
          <w:sz w:val="24"/>
          <w:szCs w:val="24"/>
        </w:rPr>
        <w:lastRenderedPageBreak/>
        <w:t xml:space="preserve">Les négociations annuelles sur les salaires pourront être organisées tous les 3 ans. </w:t>
      </w:r>
    </w:p>
    <w:p w:rsidR="00853F12" w:rsidRPr="00853F12" w:rsidRDefault="00853F12" w:rsidP="00853F1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Leelawadee"/>
          <w:sz w:val="24"/>
          <w:szCs w:val="24"/>
        </w:rPr>
      </w:pPr>
      <w:r w:rsidRPr="00853F12">
        <w:rPr>
          <w:rFonts w:cs="Leelawadee"/>
          <w:sz w:val="24"/>
          <w:szCs w:val="24"/>
        </w:rPr>
        <w:t xml:space="preserve">Une entreprise peut, par accord, baisser les salaires et changer le temps de travail. </w:t>
      </w:r>
    </w:p>
    <w:p w:rsidR="00853F12" w:rsidRPr="00853F12" w:rsidRDefault="00853F12" w:rsidP="00853F1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Leelawadee"/>
          <w:sz w:val="24"/>
          <w:szCs w:val="24"/>
        </w:rPr>
      </w:pPr>
      <w:r w:rsidRPr="00853F12">
        <w:rPr>
          <w:rFonts w:cs="Leelawadee"/>
          <w:sz w:val="24"/>
          <w:szCs w:val="24"/>
        </w:rPr>
        <w:t xml:space="preserve">Temps partiel : des heures complémentaires moins payées. </w:t>
      </w:r>
    </w:p>
    <w:p w:rsidR="00853F12" w:rsidRPr="00853F12" w:rsidRDefault="00853F12" w:rsidP="00853F1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Leelawadee"/>
          <w:sz w:val="24"/>
          <w:szCs w:val="24"/>
        </w:rPr>
      </w:pPr>
      <w:r w:rsidRPr="00853F12">
        <w:rPr>
          <w:rFonts w:cs="Leelawadee"/>
          <w:sz w:val="24"/>
          <w:szCs w:val="24"/>
        </w:rPr>
        <w:t>La visite médicale d'embauche transformée en une ... visite d'information</w:t>
      </w:r>
    </w:p>
    <w:p w:rsidR="00853F12" w:rsidRDefault="00853F12" w:rsidP="00163A80">
      <w:pPr>
        <w:autoSpaceDE w:val="0"/>
        <w:autoSpaceDN w:val="0"/>
        <w:adjustRightInd w:val="0"/>
        <w:jc w:val="left"/>
        <w:rPr>
          <w:rFonts w:cs="Leelawadee"/>
          <w:sz w:val="24"/>
          <w:szCs w:val="24"/>
        </w:rPr>
        <w:sectPr w:rsidR="00853F12" w:rsidSect="00FC6BBF">
          <w:type w:val="continuous"/>
          <w:pgSz w:w="11906" w:h="16838"/>
          <w:pgMar w:top="567" w:right="567" w:bottom="567" w:left="567" w:header="284" w:footer="153" w:gutter="0"/>
          <w:cols w:num="2" w:space="708"/>
          <w:docGrid w:linePitch="360"/>
        </w:sectPr>
      </w:pPr>
    </w:p>
    <w:p w:rsidR="00163A80" w:rsidRDefault="00853F12" w:rsidP="00853F12">
      <w:pPr>
        <w:autoSpaceDE w:val="0"/>
        <w:autoSpaceDN w:val="0"/>
        <w:adjustRightInd w:val="0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lastRenderedPageBreak/>
        <w:t>B</w:t>
      </w:r>
      <w:r w:rsidR="00163A80" w:rsidRPr="005810AD">
        <w:rPr>
          <w:rFonts w:cs="Leelawadee"/>
          <w:sz w:val="24"/>
          <w:szCs w:val="24"/>
        </w:rPr>
        <w:t>aisser le coût</w:t>
      </w:r>
      <w:r w:rsidR="005810AD" w:rsidRPr="005810AD">
        <w:rPr>
          <w:rFonts w:cs="Leelawadee-Bold"/>
          <w:b/>
          <w:bCs/>
          <w:sz w:val="24"/>
          <w:szCs w:val="24"/>
        </w:rPr>
        <w:t xml:space="preserve"> </w:t>
      </w:r>
      <w:r>
        <w:rPr>
          <w:rFonts w:cs="Leelawadee"/>
          <w:sz w:val="24"/>
          <w:szCs w:val="24"/>
        </w:rPr>
        <w:t xml:space="preserve">du travail, </w:t>
      </w:r>
      <w:r w:rsidR="00163A80" w:rsidRPr="005810AD">
        <w:rPr>
          <w:rFonts w:cs="Leelawadee"/>
          <w:sz w:val="24"/>
          <w:szCs w:val="24"/>
        </w:rPr>
        <w:t>assouplir les critères du licenciement</w:t>
      </w:r>
      <w:r w:rsidR="005810AD" w:rsidRPr="005810AD">
        <w:rPr>
          <w:rFonts w:cs="Leelawadee-Bold"/>
          <w:b/>
          <w:bCs/>
          <w:sz w:val="24"/>
          <w:szCs w:val="24"/>
        </w:rPr>
        <w:t xml:space="preserve"> </w:t>
      </w:r>
      <w:r w:rsidR="00163A80" w:rsidRPr="005810AD">
        <w:rPr>
          <w:rFonts w:cs="Leelawadee"/>
          <w:sz w:val="24"/>
          <w:szCs w:val="24"/>
        </w:rPr>
        <w:t>écono</w:t>
      </w:r>
      <w:r>
        <w:rPr>
          <w:rFonts w:cs="Leelawadee"/>
          <w:sz w:val="24"/>
          <w:szCs w:val="24"/>
        </w:rPr>
        <w:t xml:space="preserve">mique, </w:t>
      </w:r>
      <w:r w:rsidR="00163A80" w:rsidRPr="005810AD">
        <w:rPr>
          <w:rFonts w:cs="Leelawadee"/>
          <w:sz w:val="24"/>
          <w:szCs w:val="24"/>
        </w:rPr>
        <w:t>étendre « les accords</w:t>
      </w:r>
      <w:r w:rsidR="005810AD" w:rsidRPr="005810AD">
        <w:rPr>
          <w:rFonts w:cs="Leelawadee-Bold"/>
          <w:b/>
          <w:bCs/>
          <w:sz w:val="24"/>
          <w:szCs w:val="24"/>
        </w:rPr>
        <w:t xml:space="preserve"> </w:t>
      </w:r>
      <w:r w:rsidR="00163A80" w:rsidRPr="005810AD">
        <w:rPr>
          <w:rFonts w:cs="Leelawadee"/>
          <w:sz w:val="24"/>
          <w:szCs w:val="24"/>
        </w:rPr>
        <w:t xml:space="preserve">pour travailler plus et gagner moins » </w:t>
      </w:r>
      <w:r>
        <w:rPr>
          <w:rFonts w:cs="Leelawadee"/>
          <w:sz w:val="24"/>
          <w:szCs w:val="24"/>
        </w:rPr>
        <w:t xml:space="preserve">... </w:t>
      </w:r>
      <w:r w:rsidRPr="00853F12">
        <w:rPr>
          <w:rFonts w:cs="Leelawadee"/>
          <w:b/>
          <w:sz w:val="28"/>
          <w:szCs w:val="28"/>
        </w:rPr>
        <w:t xml:space="preserve">Le gouvernement est </w:t>
      </w:r>
      <w:r w:rsidR="0069283C">
        <w:rPr>
          <w:rFonts w:cs="Leelawadee"/>
          <w:b/>
          <w:sz w:val="28"/>
          <w:szCs w:val="28"/>
        </w:rPr>
        <w:t xml:space="preserve">bien </w:t>
      </w:r>
      <w:r w:rsidRPr="00853F12">
        <w:rPr>
          <w:rFonts w:cs="Leelawadee"/>
          <w:b/>
          <w:sz w:val="28"/>
          <w:szCs w:val="28"/>
        </w:rPr>
        <w:t>l’allié du MEDEF !!!</w:t>
      </w:r>
    </w:p>
    <w:p w:rsidR="00853F12" w:rsidRPr="005810AD" w:rsidRDefault="00853F12" w:rsidP="00163A80">
      <w:pPr>
        <w:autoSpaceDE w:val="0"/>
        <w:autoSpaceDN w:val="0"/>
        <w:adjustRightInd w:val="0"/>
        <w:jc w:val="left"/>
        <w:rPr>
          <w:rFonts w:cs="Leelawadee-Bold"/>
          <w:b/>
          <w:bCs/>
          <w:sz w:val="24"/>
          <w:szCs w:val="24"/>
        </w:rPr>
      </w:pPr>
    </w:p>
    <w:p w:rsidR="0069283C" w:rsidRDefault="0069283C" w:rsidP="00853F12">
      <w:pPr>
        <w:autoSpaceDE w:val="0"/>
        <w:autoSpaceDN w:val="0"/>
        <w:adjustRightInd w:val="0"/>
        <w:rPr>
          <w:rFonts w:cs="Leelawadee"/>
          <w:b/>
          <w:sz w:val="24"/>
          <w:szCs w:val="24"/>
        </w:rPr>
        <w:sectPr w:rsidR="0069283C" w:rsidSect="00FC6BBF">
          <w:type w:val="continuous"/>
          <w:pgSz w:w="11906" w:h="16838"/>
          <w:pgMar w:top="567" w:right="567" w:bottom="567" w:left="567" w:header="284" w:footer="153" w:gutter="0"/>
          <w:cols w:space="708"/>
          <w:docGrid w:linePitch="360"/>
        </w:sectPr>
      </w:pPr>
    </w:p>
    <w:p w:rsidR="00163A80" w:rsidRDefault="00163A80" w:rsidP="00853F12">
      <w:pPr>
        <w:autoSpaceDE w:val="0"/>
        <w:autoSpaceDN w:val="0"/>
        <w:adjustRightInd w:val="0"/>
        <w:rPr>
          <w:rFonts w:cs="Leelawadee"/>
          <w:sz w:val="24"/>
          <w:szCs w:val="24"/>
        </w:rPr>
      </w:pPr>
      <w:r w:rsidRPr="0069283C">
        <w:rPr>
          <w:rFonts w:cs="Leelawadee"/>
          <w:b/>
          <w:sz w:val="24"/>
          <w:szCs w:val="24"/>
        </w:rPr>
        <w:lastRenderedPageBreak/>
        <w:t>La négociation collective dévoyée et les syndicats</w:t>
      </w:r>
      <w:r w:rsidR="005810AD" w:rsidRPr="0069283C">
        <w:rPr>
          <w:rFonts w:cs="Leelawadee"/>
          <w:b/>
          <w:sz w:val="24"/>
          <w:szCs w:val="24"/>
        </w:rPr>
        <w:t xml:space="preserve"> </w:t>
      </w:r>
      <w:r w:rsidRPr="0069283C">
        <w:rPr>
          <w:rFonts w:cs="Leelawadee"/>
          <w:b/>
          <w:sz w:val="24"/>
          <w:szCs w:val="24"/>
        </w:rPr>
        <w:t>contourn</w:t>
      </w:r>
      <w:r w:rsidR="0069283C" w:rsidRPr="0069283C">
        <w:rPr>
          <w:rFonts w:cs="Leelawadee"/>
          <w:b/>
          <w:sz w:val="24"/>
          <w:szCs w:val="24"/>
        </w:rPr>
        <w:t>és</w:t>
      </w:r>
      <w:r w:rsidRPr="005810AD">
        <w:rPr>
          <w:rFonts w:cs="Leelawadee"/>
          <w:sz w:val="24"/>
          <w:szCs w:val="24"/>
        </w:rPr>
        <w:t xml:space="preserve"> grâce au référendum</w:t>
      </w:r>
      <w:r w:rsidR="005810AD" w:rsidRPr="005810AD">
        <w:rPr>
          <w:rFonts w:cs="Leelawadee"/>
          <w:sz w:val="24"/>
          <w:szCs w:val="24"/>
        </w:rPr>
        <w:t xml:space="preserve"> </w:t>
      </w:r>
      <w:r w:rsidRPr="005810AD">
        <w:rPr>
          <w:rFonts w:cs="Leelawadee"/>
          <w:sz w:val="24"/>
          <w:szCs w:val="24"/>
        </w:rPr>
        <w:t>d’entreprise et à la possibilité</w:t>
      </w:r>
      <w:r w:rsidR="005810AD" w:rsidRPr="005810AD">
        <w:rPr>
          <w:rFonts w:cs="Leelawadee"/>
          <w:sz w:val="24"/>
          <w:szCs w:val="24"/>
        </w:rPr>
        <w:t xml:space="preserve"> </w:t>
      </w:r>
      <w:r w:rsidRPr="005810AD">
        <w:rPr>
          <w:rFonts w:cs="Leelawadee"/>
          <w:sz w:val="24"/>
          <w:szCs w:val="24"/>
        </w:rPr>
        <w:t>de mandater un salarié</w:t>
      </w:r>
      <w:r w:rsidR="005810AD" w:rsidRPr="005810AD">
        <w:rPr>
          <w:rFonts w:cs="Leelawadee"/>
          <w:sz w:val="24"/>
          <w:szCs w:val="24"/>
        </w:rPr>
        <w:t xml:space="preserve"> </w:t>
      </w:r>
      <w:r w:rsidRPr="005810AD">
        <w:rPr>
          <w:rFonts w:cs="Leelawadee"/>
          <w:sz w:val="24"/>
          <w:szCs w:val="24"/>
        </w:rPr>
        <w:t>pour négocier un accord en</w:t>
      </w:r>
      <w:r w:rsidR="005810AD" w:rsidRPr="005810AD">
        <w:rPr>
          <w:rFonts w:cs="Leelawadee"/>
          <w:sz w:val="24"/>
          <w:szCs w:val="24"/>
        </w:rPr>
        <w:t xml:space="preserve"> </w:t>
      </w:r>
      <w:r w:rsidRPr="005810AD">
        <w:rPr>
          <w:rFonts w:cs="Leelawadee"/>
          <w:sz w:val="24"/>
          <w:szCs w:val="24"/>
        </w:rPr>
        <w:t>l’absence de représentant syndical</w:t>
      </w:r>
      <w:r w:rsidR="0069283C">
        <w:rPr>
          <w:rFonts w:cs="Leelawadee"/>
          <w:sz w:val="24"/>
          <w:szCs w:val="24"/>
        </w:rPr>
        <w:t xml:space="preserve"> </w:t>
      </w:r>
      <w:r w:rsidR="0069283C" w:rsidRPr="0069283C">
        <w:rPr>
          <w:rFonts w:cs="Leelawadee"/>
          <w:b/>
          <w:sz w:val="24"/>
          <w:szCs w:val="24"/>
        </w:rPr>
        <w:t>sont synonymes d’</w:t>
      </w:r>
      <w:r w:rsidRPr="0069283C">
        <w:rPr>
          <w:rFonts w:cs="Leelawadee"/>
          <w:b/>
          <w:sz w:val="24"/>
          <w:szCs w:val="24"/>
        </w:rPr>
        <w:t>affaiblissement</w:t>
      </w:r>
      <w:r w:rsidR="005810AD" w:rsidRPr="0069283C">
        <w:rPr>
          <w:rFonts w:cs="Leelawadee"/>
          <w:b/>
          <w:sz w:val="24"/>
          <w:szCs w:val="24"/>
        </w:rPr>
        <w:t xml:space="preserve"> </w:t>
      </w:r>
      <w:r w:rsidRPr="0069283C">
        <w:rPr>
          <w:rFonts w:cs="Leelawadee"/>
          <w:b/>
          <w:sz w:val="24"/>
          <w:szCs w:val="24"/>
        </w:rPr>
        <w:t>de la démocratie sociale</w:t>
      </w:r>
      <w:r w:rsidR="0069283C">
        <w:rPr>
          <w:rFonts w:cs="Leelawadee"/>
          <w:sz w:val="24"/>
          <w:szCs w:val="24"/>
        </w:rPr>
        <w:t xml:space="preserve">, </w:t>
      </w:r>
      <w:r w:rsidR="005810AD" w:rsidRPr="005810AD">
        <w:rPr>
          <w:rFonts w:cs="Leelawadee"/>
          <w:sz w:val="24"/>
          <w:szCs w:val="24"/>
        </w:rPr>
        <w:t xml:space="preserve"> </w:t>
      </w:r>
      <w:r w:rsidRPr="005810AD">
        <w:rPr>
          <w:rFonts w:cs="Leelawadee"/>
          <w:sz w:val="24"/>
          <w:szCs w:val="24"/>
        </w:rPr>
        <w:t>en laissant les salariés sous la</w:t>
      </w:r>
      <w:r w:rsidR="00853F12">
        <w:rPr>
          <w:rFonts w:cs="Leelawadee"/>
          <w:sz w:val="24"/>
          <w:szCs w:val="24"/>
        </w:rPr>
        <w:t xml:space="preserve"> </w:t>
      </w:r>
      <w:r w:rsidRPr="005810AD">
        <w:rPr>
          <w:rFonts w:cs="Leelawadee"/>
          <w:sz w:val="24"/>
          <w:szCs w:val="24"/>
        </w:rPr>
        <w:t>pression de l’employeur.</w:t>
      </w:r>
    </w:p>
    <w:p w:rsidR="0069283C" w:rsidRDefault="0069283C" w:rsidP="00853F12">
      <w:pPr>
        <w:autoSpaceDE w:val="0"/>
        <w:autoSpaceDN w:val="0"/>
        <w:adjustRightInd w:val="0"/>
        <w:rPr>
          <w:rFonts w:cs="Leelawadee"/>
          <w:sz w:val="24"/>
          <w:szCs w:val="24"/>
        </w:rPr>
      </w:pPr>
    </w:p>
    <w:p w:rsidR="0069283C" w:rsidRPr="0069283C" w:rsidRDefault="0069283C" w:rsidP="0069283C">
      <w:pPr>
        <w:rPr>
          <w:rFonts w:cs="Leelawadee"/>
          <w:sz w:val="24"/>
          <w:szCs w:val="24"/>
        </w:rPr>
      </w:pPr>
      <w:r w:rsidRPr="0069283C">
        <w:rPr>
          <w:rFonts w:cs="Leelawadee"/>
          <w:sz w:val="24"/>
          <w:szCs w:val="24"/>
        </w:rPr>
        <w:lastRenderedPageBreak/>
        <w:t>Ce ne sont ni les salariés d</w:t>
      </w:r>
      <w:r w:rsidR="00D20D4F">
        <w:rPr>
          <w:rFonts w:cs="Leelawadee"/>
          <w:sz w:val="24"/>
          <w:szCs w:val="24"/>
        </w:rPr>
        <w:t xml:space="preserve">es raffineries, ni les dockers, </w:t>
      </w:r>
      <w:r w:rsidRPr="0069283C">
        <w:rPr>
          <w:rFonts w:cs="Leelawadee"/>
          <w:sz w:val="24"/>
          <w:szCs w:val="24"/>
        </w:rPr>
        <w:t>ni les chauff</w:t>
      </w:r>
      <w:r w:rsidR="00D20D4F">
        <w:rPr>
          <w:rFonts w:cs="Leelawadee"/>
          <w:sz w:val="24"/>
          <w:szCs w:val="24"/>
        </w:rPr>
        <w:t>eurs routiers, ni les cheminots</w:t>
      </w:r>
      <w:r w:rsidRPr="0069283C">
        <w:rPr>
          <w:rFonts w:cs="Leelawadee"/>
          <w:sz w:val="24"/>
          <w:szCs w:val="24"/>
        </w:rPr>
        <w:t xml:space="preserve"> ni les salariés du public et du privé qui font grève et manifestent depuis</w:t>
      </w:r>
      <w:r>
        <w:rPr>
          <w:rFonts w:cs="Leelawadee"/>
          <w:sz w:val="24"/>
          <w:szCs w:val="24"/>
        </w:rPr>
        <w:t xml:space="preserve"> </w:t>
      </w:r>
      <w:r w:rsidRPr="0069283C">
        <w:rPr>
          <w:rFonts w:cs="Leelawadee"/>
          <w:sz w:val="24"/>
          <w:szCs w:val="24"/>
        </w:rPr>
        <w:t xml:space="preserve">trois mois, qui prennent en otage la population. C’est un gouvernement </w:t>
      </w:r>
      <w:r w:rsidRPr="00D20D4F">
        <w:rPr>
          <w:rFonts w:cs="Leelawadee"/>
          <w:b/>
          <w:sz w:val="24"/>
          <w:szCs w:val="24"/>
        </w:rPr>
        <w:t>minoritaire</w:t>
      </w:r>
      <w:r w:rsidRPr="0069283C">
        <w:rPr>
          <w:rFonts w:cs="Leelawadee"/>
          <w:sz w:val="24"/>
          <w:szCs w:val="24"/>
        </w:rPr>
        <w:t>, qui ne</w:t>
      </w:r>
      <w:r>
        <w:rPr>
          <w:rFonts w:cs="Leelawadee"/>
          <w:sz w:val="24"/>
          <w:szCs w:val="24"/>
        </w:rPr>
        <w:t xml:space="preserve"> </w:t>
      </w:r>
      <w:r w:rsidRPr="0069283C">
        <w:rPr>
          <w:rFonts w:cs="Leelawadee"/>
          <w:sz w:val="24"/>
          <w:szCs w:val="24"/>
        </w:rPr>
        <w:t xml:space="preserve">connaît que le passage en force pour imposer </w:t>
      </w:r>
      <w:r w:rsidRPr="00D20D4F">
        <w:rPr>
          <w:rFonts w:cs="Leelawadee"/>
          <w:b/>
          <w:sz w:val="24"/>
          <w:szCs w:val="24"/>
        </w:rPr>
        <w:t>cette loi destructrice.</w:t>
      </w:r>
      <w:r w:rsidRPr="0069283C">
        <w:rPr>
          <w:rFonts w:cs="Leelawadee"/>
          <w:sz w:val="24"/>
          <w:szCs w:val="24"/>
        </w:rPr>
        <w:t xml:space="preserve"> </w:t>
      </w:r>
    </w:p>
    <w:p w:rsidR="0069283C" w:rsidRDefault="0069283C" w:rsidP="00853F12">
      <w:pPr>
        <w:autoSpaceDE w:val="0"/>
        <w:autoSpaceDN w:val="0"/>
        <w:adjustRightInd w:val="0"/>
        <w:rPr>
          <w:rFonts w:ascii="Leelawadee" w:hAnsi="Leelawadee" w:cs="Leelawadee"/>
          <w:sz w:val="28"/>
          <w:szCs w:val="28"/>
        </w:rPr>
        <w:sectPr w:rsidR="0069283C" w:rsidSect="00FC6BBF">
          <w:type w:val="continuous"/>
          <w:pgSz w:w="11906" w:h="16838"/>
          <w:pgMar w:top="567" w:right="567" w:bottom="567" w:left="567" w:header="284" w:footer="153" w:gutter="0"/>
          <w:cols w:num="2" w:space="708"/>
          <w:docGrid w:linePitch="360"/>
        </w:sectPr>
      </w:pPr>
    </w:p>
    <w:p w:rsidR="00F303D2" w:rsidRPr="00992108" w:rsidRDefault="00F303D2" w:rsidP="00853F12">
      <w:pPr>
        <w:autoSpaceDE w:val="0"/>
        <w:autoSpaceDN w:val="0"/>
        <w:adjustRightInd w:val="0"/>
        <w:rPr>
          <w:rFonts w:ascii="Leelawadee" w:hAnsi="Leelawadee" w:cs="Leelawadee"/>
          <w:sz w:val="20"/>
          <w:szCs w:val="28"/>
        </w:rPr>
      </w:pPr>
    </w:p>
    <w:p w:rsidR="00F23ECC" w:rsidRPr="00F23ECC" w:rsidRDefault="00F23ECC" w:rsidP="00F23ECC">
      <w:pPr>
        <w:autoSpaceDE w:val="0"/>
        <w:autoSpaceDN w:val="0"/>
        <w:adjustRightInd w:val="0"/>
        <w:rPr>
          <w:rFonts w:cs="Leelawadee-Bold"/>
          <w:b/>
          <w:bCs/>
          <w:sz w:val="28"/>
          <w:szCs w:val="28"/>
        </w:rPr>
      </w:pPr>
      <w:r w:rsidRPr="00F23ECC">
        <w:rPr>
          <w:rFonts w:cs="Leelawadee-Bold"/>
          <w:b/>
          <w:bCs/>
          <w:sz w:val="28"/>
          <w:szCs w:val="28"/>
        </w:rPr>
        <w:t>Les seuls responsables de cette situation sont le gouvernement et Medef qui avancent main dans la main pour imposer une loi de recul social sans précédent !</w:t>
      </w:r>
    </w:p>
    <w:p w:rsidR="0069283C" w:rsidRPr="00992108" w:rsidRDefault="0069283C" w:rsidP="00F303D2">
      <w:pPr>
        <w:autoSpaceDE w:val="0"/>
        <w:autoSpaceDN w:val="0"/>
        <w:adjustRightInd w:val="0"/>
        <w:rPr>
          <w:rFonts w:cs="Leelawadee"/>
          <w:b/>
          <w:sz w:val="24"/>
          <w:szCs w:val="28"/>
        </w:rPr>
      </w:pPr>
    </w:p>
    <w:p w:rsidR="00F23ECC" w:rsidRPr="00992108" w:rsidRDefault="00F23ECC" w:rsidP="00F303D2">
      <w:pPr>
        <w:autoSpaceDE w:val="0"/>
        <w:autoSpaceDN w:val="0"/>
        <w:adjustRightInd w:val="0"/>
        <w:rPr>
          <w:rFonts w:cs="Leelawadee"/>
          <w:b/>
          <w:sz w:val="24"/>
          <w:szCs w:val="28"/>
        </w:rPr>
        <w:sectPr w:rsidR="00F23ECC" w:rsidRPr="00992108" w:rsidSect="00FC6BBF">
          <w:type w:val="continuous"/>
          <w:pgSz w:w="11906" w:h="16838"/>
          <w:pgMar w:top="567" w:right="567" w:bottom="567" w:left="567" w:header="284" w:footer="153" w:gutter="0"/>
          <w:cols w:space="708"/>
          <w:docGrid w:linePitch="360"/>
        </w:sectPr>
      </w:pPr>
    </w:p>
    <w:p w:rsidR="0069283C" w:rsidRDefault="00F303D2" w:rsidP="00F303D2">
      <w:pPr>
        <w:autoSpaceDE w:val="0"/>
        <w:autoSpaceDN w:val="0"/>
        <w:adjustRightInd w:val="0"/>
        <w:rPr>
          <w:rFonts w:cs="Leelawadee"/>
          <w:sz w:val="24"/>
          <w:szCs w:val="24"/>
        </w:rPr>
      </w:pPr>
      <w:r w:rsidRPr="00F23ECC">
        <w:rPr>
          <w:rFonts w:cs="Leelawadee"/>
          <w:b/>
          <w:sz w:val="24"/>
          <w:szCs w:val="24"/>
        </w:rPr>
        <w:lastRenderedPageBreak/>
        <w:t>Une votation citoyenne est en cours d’organisation</w:t>
      </w:r>
      <w:r w:rsidRPr="00F303D2">
        <w:rPr>
          <w:rFonts w:cs="Leelawadee"/>
          <w:sz w:val="24"/>
          <w:szCs w:val="24"/>
        </w:rPr>
        <w:t xml:space="preserve"> dans les entreprises, les administrations les lieux d’étude... </w:t>
      </w:r>
      <w:r w:rsidR="0069283C">
        <w:rPr>
          <w:rFonts w:cs="Leelawadee"/>
          <w:sz w:val="24"/>
          <w:szCs w:val="24"/>
        </w:rPr>
        <w:t xml:space="preserve">Proposée </w:t>
      </w:r>
      <w:r w:rsidRPr="00F303D2">
        <w:rPr>
          <w:rFonts w:cs="Leelawadee"/>
          <w:sz w:val="24"/>
          <w:szCs w:val="24"/>
        </w:rPr>
        <w:t>par 7</w:t>
      </w:r>
      <w:r>
        <w:rPr>
          <w:rFonts w:cs="Leelawadee"/>
          <w:sz w:val="24"/>
          <w:szCs w:val="24"/>
        </w:rPr>
        <w:t xml:space="preserve"> </w:t>
      </w:r>
      <w:r w:rsidRPr="00F303D2">
        <w:rPr>
          <w:rFonts w:cs="Leelawadee"/>
          <w:sz w:val="24"/>
          <w:szCs w:val="24"/>
        </w:rPr>
        <w:t>organisations syndicales</w:t>
      </w:r>
      <w:r>
        <w:rPr>
          <w:rFonts w:cs="Leelawadee"/>
          <w:sz w:val="24"/>
          <w:szCs w:val="24"/>
        </w:rPr>
        <w:t xml:space="preserve"> </w:t>
      </w:r>
      <w:r w:rsidRPr="00992108">
        <w:rPr>
          <w:rFonts w:cs="Leelawadee"/>
          <w:sz w:val="28"/>
          <w:szCs w:val="28"/>
        </w:rPr>
        <w:t>(</w:t>
      </w:r>
      <w:r w:rsidRPr="00BC67DE">
        <w:rPr>
          <w:rFonts w:cs="Leelawadee"/>
          <w:b/>
          <w:sz w:val="28"/>
          <w:szCs w:val="28"/>
        </w:rPr>
        <w:t>CGT</w:t>
      </w:r>
      <w:r w:rsidR="0069283C" w:rsidRPr="00BC67DE">
        <w:rPr>
          <w:rFonts w:cs="Leelawadee"/>
          <w:b/>
          <w:sz w:val="28"/>
          <w:szCs w:val="28"/>
        </w:rPr>
        <w:t>,</w:t>
      </w:r>
      <w:r w:rsidRPr="00BC67DE">
        <w:rPr>
          <w:rFonts w:cs="Leelawadee"/>
          <w:b/>
          <w:sz w:val="28"/>
          <w:szCs w:val="28"/>
        </w:rPr>
        <w:t xml:space="preserve"> FO</w:t>
      </w:r>
      <w:r w:rsidR="0069283C" w:rsidRPr="00BC67DE">
        <w:rPr>
          <w:rFonts w:cs="Leelawadee"/>
          <w:b/>
          <w:sz w:val="28"/>
          <w:szCs w:val="28"/>
        </w:rPr>
        <w:t>,</w:t>
      </w:r>
      <w:r w:rsidRPr="00BC67DE">
        <w:rPr>
          <w:rFonts w:cs="Leelawadee"/>
          <w:b/>
          <w:sz w:val="28"/>
          <w:szCs w:val="28"/>
        </w:rPr>
        <w:t xml:space="preserve"> FSU</w:t>
      </w:r>
      <w:r w:rsidR="0069283C" w:rsidRPr="00BC67DE">
        <w:rPr>
          <w:rFonts w:cs="Leelawadee"/>
          <w:b/>
          <w:sz w:val="28"/>
          <w:szCs w:val="28"/>
        </w:rPr>
        <w:t>,</w:t>
      </w:r>
      <w:r w:rsidRPr="00BC67DE">
        <w:rPr>
          <w:rFonts w:cs="Leelawadee"/>
          <w:b/>
          <w:sz w:val="28"/>
          <w:szCs w:val="28"/>
        </w:rPr>
        <w:t xml:space="preserve"> SOLIDAIRES</w:t>
      </w:r>
      <w:r w:rsidR="0069283C" w:rsidRPr="00BC67DE">
        <w:rPr>
          <w:rFonts w:cs="Leelawadee"/>
          <w:b/>
          <w:sz w:val="28"/>
          <w:szCs w:val="28"/>
        </w:rPr>
        <w:t>,</w:t>
      </w:r>
      <w:r w:rsidRPr="00BC67DE">
        <w:rPr>
          <w:rFonts w:cs="Leelawadee"/>
          <w:b/>
          <w:sz w:val="28"/>
          <w:szCs w:val="28"/>
        </w:rPr>
        <w:t xml:space="preserve"> </w:t>
      </w:r>
      <w:r w:rsidRPr="00BC67DE">
        <w:rPr>
          <w:b/>
          <w:sz w:val="28"/>
          <w:szCs w:val="28"/>
        </w:rPr>
        <w:t>UNEF, FIDL</w:t>
      </w:r>
      <w:r w:rsidR="0069283C" w:rsidRPr="00BC67DE">
        <w:rPr>
          <w:b/>
          <w:sz w:val="28"/>
          <w:szCs w:val="28"/>
        </w:rPr>
        <w:t xml:space="preserve"> et</w:t>
      </w:r>
      <w:r w:rsidRPr="00BC67DE">
        <w:rPr>
          <w:b/>
          <w:sz w:val="28"/>
          <w:szCs w:val="28"/>
        </w:rPr>
        <w:t xml:space="preserve"> UNL</w:t>
      </w:r>
      <w:r w:rsidRPr="00F303D2">
        <w:rPr>
          <w:rFonts w:cs="Leelawadee"/>
          <w:b/>
          <w:sz w:val="28"/>
          <w:szCs w:val="28"/>
        </w:rPr>
        <w:t>)</w:t>
      </w:r>
      <w:r w:rsidR="0069283C">
        <w:rPr>
          <w:rFonts w:cs="Leelawadee"/>
          <w:sz w:val="24"/>
          <w:szCs w:val="24"/>
        </w:rPr>
        <w:t>, elle</w:t>
      </w:r>
      <w:r w:rsidRPr="00F303D2">
        <w:rPr>
          <w:rFonts w:cs="Leelawadee"/>
          <w:sz w:val="24"/>
          <w:szCs w:val="24"/>
        </w:rPr>
        <w:t xml:space="preserve"> doit permettre à chacun de s’exprimer et s’engager dans l’action</w:t>
      </w:r>
      <w:r>
        <w:rPr>
          <w:rFonts w:cs="Leelawadee"/>
          <w:sz w:val="24"/>
          <w:szCs w:val="24"/>
        </w:rPr>
        <w:t xml:space="preserve">. Elle </w:t>
      </w:r>
      <w:r w:rsidRPr="00F303D2">
        <w:rPr>
          <w:rFonts w:cs="Leelawadee"/>
          <w:sz w:val="24"/>
          <w:szCs w:val="24"/>
        </w:rPr>
        <w:t xml:space="preserve"> sera remise au président de la République lors d’un nouveau </w:t>
      </w:r>
      <w:r>
        <w:rPr>
          <w:rFonts w:cs="Leelawadee"/>
          <w:sz w:val="24"/>
          <w:szCs w:val="24"/>
        </w:rPr>
        <w:t xml:space="preserve">temps fort </w:t>
      </w:r>
      <w:r w:rsidR="00853F12">
        <w:rPr>
          <w:rFonts w:cs="Leelawadee"/>
          <w:sz w:val="24"/>
          <w:szCs w:val="24"/>
        </w:rPr>
        <w:t>décidés prochainement.</w:t>
      </w:r>
      <w:r w:rsidR="0069283C">
        <w:rPr>
          <w:rFonts w:cs="Leelawadee"/>
          <w:sz w:val="24"/>
          <w:szCs w:val="24"/>
        </w:rPr>
        <w:t xml:space="preserve"> Venez nombreux donner votre avis !!!</w:t>
      </w:r>
    </w:p>
    <w:p w:rsidR="00F23ECC" w:rsidRPr="00992108" w:rsidRDefault="00304717" w:rsidP="0069283C">
      <w:pPr>
        <w:autoSpaceDE w:val="0"/>
        <w:autoSpaceDN w:val="0"/>
        <w:adjustRightInd w:val="0"/>
        <w:jc w:val="center"/>
        <w:rPr>
          <w:rFonts w:cs="Leelawadee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8969E" wp14:editId="7DF6CDDD">
                <wp:simplePos x="0" y="0"/>
                <wp:positionH relativeFrom="column">
                  <wp:posOffset>-132080</wp:posOffset>
                </wp:positionH>
                <wp:positionV relativeFrom="paragraph">
                  <wp:posOffset>107315</wp:posOffset>
                </wp:positionV>
                <wp:extent cx="695960" cy="832485"/>
                <wp:effectExtent l="10795" t="12065" r="7620" b="127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D4F" w:rsidRDefault="00992108">
                            <w:pPr>
                              <w:rPr>
                                <w:rFonts w:cs="Leelawadee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Leelawadee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TOUS </w:t>
                            </w:r>
                          </w:p>
                          <w:p w:rsidR="00992108" w:rsidRDefault="00992108">
                            <w:r>
                              <w:rPr>
                                <w:rFonts w:cs="Leelawadee-Bold"/>
                                <w:b/>
                                <w:bCs/>
                                <w:sz w:val="28"/>
                                <w:szCs w:val="28"/>
                              </w:rPr>
                              <w:t>EN GREVE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10.4pt;margin-top:8.45pt;width:54.8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">
                <v:textbox>
                  <w:txbxContent>
                    <w:p w:rsidR="00D20D4F" w:rsidRDefault="00992108">
                      <w:pPr>
                        <w:rPr>
                          <w:rFonts w:cs="Leelawadee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Leelawadee-Bold"/>
                          <w:b/>
                          <w:bCs/>
                          <w:sz w:val="28"/>
                          <w:szCs w:val="28"/>
                        </w:rPr>
                        <w:t xml:space="preserve">TOUS </w:t>
                      </w:r>
                    </w:p>
                    <w:p w:rsidR="00992108" w:rsidRDefault="00992108">
                      <w:r>
                        <w:rPr>
                          <w:rFonts w:cs="Leelawadee-Bold"/>
                          <w:b/>
                          <w:bCs/>
                          <w:sz w:val="28"/>
                          <w:szCs w:val="28"/>
                        </w:rPr>
                        <w:t>EN GREVE</w:t>
                      </w:r>
                    </w:p>
                  </w:txbxContent>
                </v:textbox>
              </v:shape>
            </w:pict>
          </mc:Fallback>
        </mc:AlternateContent>
      </w:r>
    </w:p>
    <w:p w:rsidR="00D20D4F" w:rsidRPr="00D20D4F" w:rsidRDefault="00992108" w:rsidP="00D20D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cs="Leelawadee-Bold"/>
          <w:b/>
          <w:bCs/>
          <w:sz w:val="14"/>
          <w:szCs w:val="28"/>
        </w:rPr>
      </w:pPr>
      <w:r>
        <w:rPr>
          <w:rFonts w:cs="Leelawadee-Bold"/>
          <w:b/>
          <w:bCs/>
          <w:sz w:val="28"/>
          <w:szCs w:val="28"/>
        </w:rPr>
        <w:t xml:space="preserve">                         </w:t>
      </w:r>
    </w:p>
    <w:p w:rsidR="0069283C" w:rsidRPr="00992108" w:rsidRDefault="00992108" w:rsidP="00D20D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cs="Leelawadee-Bold"/>
          <w:b/>
          <w:bCs/>
          <w:sz w:val="32"/>
          <w:szCs w:val="28"/>
        </w:rPr>
      </w:pPr>
      <w:r>
        <w:rPr>
          <w:rFonts w:cs="Leelawadee-Bold"/>
          <w:b/>
          <w:bCs/>
          <w:sz w:val="28"/>
          <w:szCs w:val="28"/>
        </w:rPr>
        <w:t xml:space="preserve"> </w:t>
      </w:r>
      <w:r w:rsidR="00D20D4F">
        <w:rPr>
          <w:rFonts w:cs="Leelawadee-Bold"/>
          <w:b/>
          <w:bCs/>
          <w:sz w:val="28"/>
          <w:szCs w:val="28"/>
        </w:rPr>
        <w:t xml:space="preserve">                      </w:t>
      </w:r>
      <w:r w:rsidR="00F23ECC" w:rsidRPr="00992108">
        <w:rPr>
          <w:rFonts w:cs="Leelawadee-Bold"/>
          <w:b/>
          <w:bCs/>
          <w:sz w:val="28"/>
          <w:szCs w:val="28"/>
        </w:rPr>
        <w:t xml:space="preserve">MANIFESTATION </w:t>
      </w:r>
      <w:r>
        <w:rPr>
          <w:rFonts w:cs="Leelawadee-Bold"/>
          <w:b/>
          <w:bCs/>
          <w:sz w:val="28"/>
          <w:szCs w:val="28"/>
        </w:rPr>
        <w:t xml:space="preserve">   </w:t>
      </w:r>
      <w:r w:rsidR="00F23ECC" w:rsidRPr="00D20D4F">
        <w:rPr>
          <w:rFonts w:ascii="Arial Black" w:hAnsi="Arial Black" w:cs="Leelawadee-Bold"/>
          <w:b/>
          <w:bCs/>
          <w:sz w:val="36"/>
          <w:szCs w:val="28"/>
          <w:u w:val="single"/>
        </w:rPr>
        <w:t>mardi 14 juin 17H</w:t>
      </w:r>
      <w:r w:rsidR="00F23ECC" w:rsidRPr="00D20D4F">
        <w:rPr>
          <w:rFonts w:cs="Leelawadee-Bold"/>
          <w:b/>
          <w:bCs/>
          <w:sz w:val="40"/>
          <w:szCs w:val="28"/>
          <w:u w:val="single"/>
        </w:rPr>
        <w:t>,</w:t>
      </w:r>
      <w:r w:rsidR="00F23ECC" w:rsidRPr="00D20D4F">
        <w:rPr>
          <w:rFonts w:cs="Leelawadee-Bold"/>
          <w:b/>
          <w:bCs/>
          <w:sz w:val="40"/>
          <w:szCs w:val="28"/>
        </w:rPr>
        <w:t xml:space="preserve"> </w:t>
      </w:r>
      <w:r w:rsidRPr="00D20D4F">
        <w:rPr>
          <w:rFonts w:cs="Leelawadee-Bold"/>
          <w:b/>
          <w:bCs/>
          <w:sz w:val="32"/>
          <w:szCs w:val="28"/>
        </w:rPr>
        <w:t xml:space="preserve"> </w:t>
      </w:r>
      <w:r w:rsidRPr="00992108">
        <w:rPr>
          <w:rFonts w:cs="Leelawadee-Bold"/>
          <w:b/>
          <w:bCs/>
          <w:sz w:val="28"/>
          <w:szCs w:val="28"/>
        </w:rPr>
        <w:t>Place</w:t>
      </w:r>
      <w:r w:rsidR="00F23ECC" w:rsidRPr="00992108">
        <w:rPr>
          <w:rFonts w:cs="Leelawadee-Bold"/>
          <w:b/>
          <w:bCs/>
          <w:sz w:val="24"/>
          <w:szCs w:val="28"/>
        </w:rPr>
        <w:t xml:space="preserve"> </w:t>
      </w:r>
      <w:r w:rsidR="00F23ECC" w:rsidRPr="00992108">
        <w:rPr>
          <w:rFonts w:cs="Leelawadee-Bold"/>
          <w:b/>
          <w:bCs/>
          <w:sz w:val="28"/>
          <w:szCs w:val="28"/>
        </w:rPr>
        <w:t>J. Jaurès à S</w:t>
      </w:r>
      <w:r w:rsidR="0069283C" w:rsidRPr="00992108">
        <w:rPr>
          <w:rFonts w:cs="Leelawadee-Bold"/>
          <w:b/>
          <w:bCs/>
          <w:sz w:val="28"/>
          <w:szCs w:val="28"/>
        </w:rPr>
        <w:t>t-Gaudens</w:t>
      </w:r>
      <w:r w:rsidR="00F23ECC" w:rsidRPr="00992108">
        <w:rPr>
          <w:rFonts w:cs="Leelawadee-Bold"/>
          <w:b/>
          <w:bCs/>
          <w:sz w:val="28"/>
          <w:szCs w:val="28"/>
        </w:rPr>
        <w:t>.</w:t>
      </w:r>
    </w:p>
    <w:p w:rsidR="0069283C" w:rsidRPr="00D20D4F" w:rsidRDefault="0069283C" w:rsidP="00D20D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Leelawadee-Bold"/>
          <w:b/>
          <w:bCs/>
          <w:sz w:val="32"/>
          <w:szCs w:val="28"/>
        </w:rPr>
      </w:pPr>
      <w:r w:rsidRPr="00D20D4F">
        <w:rPr>
          <w:rFonts w:cs="Leelawadee-Bold"/>
          <w:b/>
          <w:bCs/>
          <w:sz w:val="32"/>
          <w:szCs w:val="28"/>
        </w:rPr>
        <w:t xml:space="preserve">Votation citoyenne </w:t>
      </w:r>
      <w:r w:rsidR="00F23ECC" w:rsidRPr="00D20D4F">
        <w:rPr>
          <w:rFonts w:cs="Leelawadee-Bold"/>
          <w:b/>
          <w:bCs/>
          <w:sz w:val="32"/>
          <w:szCs w:val="28"/>
        </w:rPr>
        <w:t>à partir de</w:t>
      </w:r>
      <w:r w:rsidRPr="00D20D4F">
        <w:rPr>
          <w:rFonts w:cs="Leelawadee-Bold"/>
          <w:b/>
          <w:bCs/>
          <w:sz w:val="32"/>
          <w:szCs w:val="28"/>
        </w:rPr>
        <w:t xml:space="preserve"> 16h</w:t>
      </w:r>
      <w:r w:rsidR="00F23ECC" w:rsidRPr="00D20D4F">
        <w:rPr>
          <w:rFonts w:cs="Leelawadee-Bold"/>
          <w:b/>
          <w:bCs/>
          <w:sz w:val="32"/>
          <w:szCs w:val="28"/>
        </w:rPr>
        <w:t>.</w:t>
      </w:r>
    </w:p>
    <w:sectPr w:rsidR="0069283C" w:rsidRPr="00D20D4F" w:rsidSect="00FC6BBF">
      <w:type w:val="continuous"/>
      <w:pgSz w:w="11906" w:h="16838"/>
      <w:pgMar w:top="567" w:right="567" w:bottom="567" w:left="567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1B" w:rsidRDefault="00393A1B" w:rsidP="0069283C">
      <w:r>
        <w:separator/>
      </w:r>
    </w:p>
  </w:endnote>
  <w:endnote w:type="continuationSeparator" w:id="0">
    <w:p w:rsidR="00393A1B" w:rsidRDefault="00393A1B" w:rsidP="0069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BF" w:rsidRDefault="00FC6B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CC" w:rsidRDefault="00F23ECC">
    <w:pPr>
      <w:pStyle w:val="Pieddepage"/>
    </w:pPr>
    <w:r>
      <w:t xml:space="preserve">Contacts : UL CGT COMMINGES téléphone 05 61 89 32 37 / courriel </w:t>
    </w:r>
    <w:hyperlink r:id="rId1" w:history="1">
      <w:r w:rsidRPr="001A4131">
        <w:rPr>
          <w:rStyle w:val="Lienhypertexte"/>
        </w:rPr>
        <w:t>cgtcomminges@wanadoo.fr</w:t>
      </w:r>
    </w:hyperlink>
    <w:r>
      <w:t xml:space="preserve"> / </w:t>
    </w:r>
  </w:p>
  <w:p w:rsidR="0069283C" w:rsidRDefault="00F23ECC">
    <w:pPr>
      <w:pStyle w:val="Pieddepage"/>
    </w:pPr>
    <w:r>
      <w:t xml:space="preserve">blog </w:t>
    </w:r>
    <w:hyperlink r:id="rId2" w:history="1">
      <w:r w:rsidRPr="001A4131">
        <w:rPr>
          <w:rStyle w:val="Lienhypertexte"/>
        </w:rPr>
        <w:t>www.cgtcomminges.fr</w:t>
      </w:r>
    </w:hyperlink>
  </w:p>
  <w:p w:rsidR="00F23ECC" w:rsidRPr="00F23ECC" w:rsidRDefault="00F23ECC" w:rsidP="00F23ECC">
    <w:pPr>
      <w:pStyle w:val="Pieddepage"/>
      <w:jc w:val="right"/>
      <w:rPr>
        <w:i/>
      </w:rPr>
    </w:pPr>
    <w:r>
      <w:rPr>
        <w:i/>
      </w:rPr>
      <w:t>Ne pas jeter sur la voie publique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BF" w:rsidRDefault="00FC6B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1B" w:rsidRDefault="00393A1B" w:rsidP="0069283C">
      <w:r>
        <w:separator/>
      </w:r>
    </w:p>
  </w:footnote>
  <w:footnote w:type="continuationSeparator" w:id="0">
    <w:p w:rsidR="00393A1B" w:rsidRDefault="00393A1B" w:rsidP="00692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BF" w:rsidRDefault="00FC6B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BF" w:rsidRDefault="00FC6BB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BF" w:rsidRDefault="00FC6B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35F8"/>
    <w:multiLevelType w:val="hybridMultilevel"/>
    <w:tmpl w:val="59A0E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77F7"/>
    <w:multiLevelType w:val="hybridMultilevel"/>
    <w:tmpl w:val="2F4CEB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80"/>
    <w:rsid w:val="000F1CB8"/>
    <w:rsid w:val="00163A80"/>
    <w:rsid w:val="001A082C"/>
    <w:rsid w:val="001B510A"/>
    <w:rsid w:val="00304717"/>
    <w:rsid w:val="00393A1B"/>
    <w:rsid w:val="003F4F6B"/>
    <w:rsid w:val="00552AD4"/>
    <w:rsid w:val="00555F43"/>
    <w:rsid w:val="00567160"/>
    <w:rsid w:val="005810AD"/>
    <w:rsid w:val="005D4310"/>
    <w:rsid w:val="0066300B"/>
    <w:rsid w:val="0069283C"/>
    <w:rsid w:val="00853F12"/>
    <w:rsid w:val="00893E16"/>
    <w:rsid w:val="008F00E4"/>
    <w:rsid w:val="00992108"/>
    <w:rsid w:val="00993B8A"/>
    <w:rsid w:val="009B45AD"/>
    <w:rsid w:val="00A12CC0"/>
    <w:rsid w:val="00AA134C"/>
    <w:rsid w:val="00AC7C4D"/>
    <w:rsid w:val="00B03DF3"/>
    <w:rsid w:val="00BC67DE"/>
    <w:rsid w:val="00CF49FF"/>
    <w:rsid w:val="00D20D4F"/>
    <w:rsid w:val="00D9384B"/>
    <w:rsid w:val="00E45ECA"/>
    <w:rsid w:val="00E65D0C"/>
    <w:rsid w:val="00EC50B2"/>
    <w:rsid w:val="00F23ECC"/>
    <w:rsid w:val="00F303D2"/>
    <w:rsid w:val="00F70363"/>
    <w:rsid w:val="00FC6BBF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B8"/>
  </w:style>
  <w:style w:type="paragraph" w:styleId="Titre1">
    <w:name w:val="heading 1"/>
    <w:aliases w:val="titre 2"/>
    <w:basedOn w:val="Normal"/>
    <w:next w:val="Normal"/>
    <w:link w:val="Titre1Car"/>
    <w:uiPriority w:val="9"/>
    <w:qFormat/>
    <w:rsid w:val="000F1CB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Titre2">
    <w:name w:val="heading 2"/>
    <w:aliases w:val="titre 3"/>
    <w:basedOn w:val="Normal"/>
    <w:next w:val="Normal"/>
    <w:link w:val="Titre2Car"/>
    <w:uiPriority w:val="9"/>
    <w:unhideWhenUsed/>
    <w:qFormat/>
    <w:rsid w:val="000F1CB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F1CB8"/>
    <w:pPr>
      <w:keepNext/>
      <w:keepLines/>
      <w:spacing w:before="200"/>
      <w:outlineLvl w:val="2"/>
    </w:pPr>
    <w:rPr>
      <w:rFonts w:eastAsiaTheme="majorEastAsia" w:cstheme="majorBidi"/>
      <w:b/>
      <w:bCs/>
      <w:sz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F1CB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2 Car"/>
    <w:basedOn w:val="Policepardfaut"/>
    <w:link w:val="Titre1"/>
    <w:uiPriority w:val="9"/>
    <w:rsid w:val="000F1CB8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Titre2Car">
    <w:name w:val="Titre 2 Car"/>
    <w:aliases w:val="titre 3 Car"/>
    <w:basedOn w:val="Policepardfaut"/>
    <w:link w:val="Titre2"/>
    <w:uiPriority w:val="9"/>
    <w:rsid w:val="000F1CB8"/>
    <w:rPr>
      <w:rFonts w:eastAsiaTheme="majorEastAsia" w:cstheme="majorBidi"/>
      <w:b/>
      <w:bCs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F1CB8"/>
    <w:rPr>
      <w:rFonts w:eastAsiaTheme="majorEastAsia" w:cstheme="majorBidi"/>
      <w:b/>
      <w:bCs/>
      <w:sz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0F1CB8"/>
    <w:rPr>
      <w:rFonts w:eastAsiaTheme="majorEastAsia" w:cstheme="majorBidi"/>
      <w:b/>
      <w:bCs/>
      <w:i/>
      <w:iCs/>
      <w:sz w:val="24"/>
      <w:u w:val="single"/>
    </w:rPr>
  </w:style>
  <w:style w:type="paragraph" w:styleId="Titre">
    <w:name w:val="Title"/>
    <w:aliases w:val="titre 1"/>
    <w:basedOn w:val="Normal"/>
    <w:next w:val="Normal"/>
    <w:link w:val="TitreCar"/>
    <w:uiPriority w:val="10"/>
    <w:qFormat/>
    <w:rsid w:val="000F1CB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F497D" w:themeColor="text2"/>
      <w:spacing w:val="5"/>
      <w:kern w:val="28"/>
      <w:sz w:val="32"/>
      <w:szCs w:val="52"/>
    </w:rPr>
  </w:style>
  <w:style w:type="character" w:customStyle="1" w:styleId="TitreCar">
    <w:name w:val="Titre Car"/>
    <w:aliases w:val="titre 1 Car"/>
    <w:basedOn w:val="Policepardfaut"/>
    <w:link w:val="Titre"/>
    <w:uiPriority w:val="10"/>
    <w:rsid w:val="000F1CB8"/>
    <w:rPr>
      <w:rFonts w:eastAsiaTheme="majorEastAsia" w:cstheme="majorBidi"/>
      <w:color w:val="1F497D" w:themeColor="text2"/>
      <w:spacing w:val="5"/>
      <w:kern w:val="28"/>
      <w:sz w:val="3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1C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F1C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0F1CB8"/>
  </w:style>
  <w:style w:type="paragraph" w:styleId="Paragraphedeliste">
    <w:name w:val="List Paragraph"/>
    <w:basedOn w:val="Normal"/>
    <w:uiPriority w:val="34"/>
    <w:qFormat/>
    <w:rsid w:val="000F1CB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0F1CB8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6928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83C"/>
  </w:style>
  <w:style w:type="paragraph" w:styleId="Pieddepage">
    <w:name w:val="footer"/>
    <w:basedOn w:val="Normal"/>
    <w:link w:val="PieddepageCar"/>
    <w:uiPriority w:val="99"/>
    <w:unhideWhenUsed/>
    <w:rsid w:val="006928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83C"/>
  </w:style>
  <w:style w:type="character" w:styleId="Lienhypertexte">
    <w:name w:val="Hyperlink"/>
    <w:basedOn w:val="Policepardfaut"/>
    <w:uiPriority w:val="99"/>
    <w:unhideWhenUsed/>
    <w:rsid w:val="00F23EC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21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B8"/>
  </w:style>
  <w:style w:type="paragraph" w:styleId="Titre1">
    <w:name w:val="heading 1"/>
    <w:aliases w:val="titre 2"/>
    <w:basedOn w:val="Normal"/>
    <w:next w:val="Normal"/>
    <w:link w:val="Titre1Car"/>
    <w:uiPriority w:val="9"/>
    <w:qFormat/>
    <w:rsid w:val="000F1CB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Titre2">
    <w:name w:val="heading 2"/>
    <w:aliases w:val="titre 3"/>
    <w:basedOn w:val="Normal"/>
    <w:next w:val="Normal"/>
    <w:link w:val="Titre2Car"/>
    <w:uiPriority w:val="9"/>
    <w:unhideWhenUsed/>
    <w:qFormat/>
    <w:rsid w:val="000F1CB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F1CB8"/>
    <w:pPr>
      <w:keepNext/>
      <w:keepLines/>
      <w:spacing w:before="200"/>
      <w:outlineLvl w:val="2"/>
    </w:pPr>
    <w:rPr>
      <w:rFonts w:eastAsiaTheme="majorEastAsia" w:cstheme="majorBidi"/>
      <w:b/>
      <w:bCs/>
      <w:sz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F1CB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2 Car"/>
    <w:basedOn w:val="Policepardfaut"/>
    <w:link w:val="Titre1"/>
    <w:uiPriority w:val="9"/>
    <w:rsid w:val="000F1CB8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Titre2Car">
    <w:name w:val="Titre 2 Car"/>
    <w:aliases w:val="titre 3 Car"/>
    <w:basedOn w:val="Policepardfaut"/>
    <w:link w:val="Titre2"/>
    <w:uiPriority w:val="9"/>
    <w:rsid w:val="000F1CB8"/>
    <w:rPr>
      <w:rFonts w:eastAsiaTheme="majorEastAsia" w:cstheme="majorBidi"/>
      <w:b/>
      <w:bCs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F1CB8"/>
    <w:rPr>
      <w:rFonts w:eastAsiaTheme="majorEastAsia" w:cstheme="majorBidi"/>
      <w:b/>
      <w:bCs/>
      <w:sz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0F1CB8"/>
    <w:rPr>
      <w:rFonts w:eastAsiaTheme="majorEastAsia" w:cstheme="majorBidi"/>
      <w:b/>
      <w:bCs/>
      <w:i/>
      <w:iCs/>
      <w:sz w:val="24"/>
      <w:u w:val="single"/>
    </w:rPr>
  </w:style>
  <w:style w:type="paragraph" w:styleId="Titre">
    <w:name w:val="Title"/>
    <w:aliases w:val="titre 1"/>
    <w:basedOn w:val="Normal"/>
    <w:next w:val="Normal"/>
    <w:link w:val="TitreCar"/>
    <w:uiPriority w:val="10"/>
    <w:qFormat/>
    <w:rsid w:val="000F1CB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F497D" w:themeColor="text2"/>
      <w:spacing w:val="5"/>
      <w:kern w:val="28"/>
      <w:sz w:val="32"/>
      <w:szCs w:val="52"/>
    </w:rPr>
  </w:style>
  <w:style w:type="character" w:customStyle="1" w:styleId="TitreCar">
    <w:name w:val="Titre Car"/>
    <w:aliases w:val="titre 1 Car"/>
    <w:basedOn w:val="Policepardfaut"/>
    <w:link w:val="Titre"/>
    <w:uiPriority w:val="10"/>
    <w:rsid w:val="000F1CB8"/>
    <w:rPr>
      <w:rFonts w:eastAsiaTheme="majorEastAsia" w:cstheme="majorBidi"/>
      <w:color w:val="1F497D" w:themeColor="text2"/>
      <w:spacing w:val="5"/>
      <w:kern w:val="28"/>
      <w:sz w:val="3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1C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F1C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0F1CB8"/>
  </w:style>
  <w:style w:type="paragraph" w:styleId="Paragraphedeliste">
    <w:name w:val="List Paragraph"/>
    <w:basedOn w:val="Normal"/>
    <w:uiPriority w:val="34"/>
    <w:qFormat/>
    <w:rsid w:val="000F1CB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0F1CB8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6928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83C"/>
  </w:style>
  <w:style w:type="paragraph" w:styleId="Pieddepage">
    <w:name w:val="footer"/>
    <w:basedOn w:val="Normal"/>
    <w:link w:val="PieddepageCar"/>
    <w:uiPriority w:val="99"/>
    <w:unhideWhenUsed/>
    <w:rsid w:val="006928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83C"/>
  </w:style>
  <w:style w:type="character" w:styleId="Lienhypertexte">
    <w:name w:val="Hyperlink"/>
    <w:basedOn w:val="Policepardfaut"/>
    <w:uiPriority w:val="99"/>
    <w:unhideWhenUsed/>
    <w:rsid w:val="00F23EC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21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gtcomminges.fr" TargetMode="External"/><Relationship Id="rId1" Type="http://schemas.openxmlformats.org/officeDocument/2006/relationships/hyperlink" Target="mailto:cgtcomminges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Bernard Ducasse</cp:lastModifiedBy>
  <cp:revision>6</cp:revision>
  <cp:lastPrinted>2016-06-08T22:28:00Z</cp:lastPrinted>
  <dcterms:created xsi:type="dcterms:W3CDTF">2016-06-08T22:27:00Z</dcterms:created>
  <dcterms:modified xsi:type="dcterms:W3CDTF">2016-06-08T22:28:00Z</dcterms:modified>
</cp:coreProperties>
</file>